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2E07F" w14:textId="2F6B5C80" w:rsidR="0017529C" w:rsidRDefault="0017529C" w:rsidP="005C326F">
      <w:pPr>
        <w:pStyle w:val="Default"/>
        <w:jc w:val="center"/>
        <w:rPr>
          <w:b/>
          <w:bCs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44C877B6" wp14:editId="59A55975">
            <wp:extent cx="1685290" cy="465778"/>
            <wp:effectExtent l="0" t="0" r="0" b="0"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585BA028-2BCA-464C-8D40-6CD6175111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585BA028-2BCA-464C-8D40-6CD6175111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2699" cy="470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A696B" w14:textId="63B626FF" w:rsidR="00EA2E69" w:rsidRDefault="00083CA3" w:rsidP="005C326F">
      <w:pPr>
        <w:pStyle w:val="Default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Dispositif </w:t>
      </w:r>
      <w:r w:rsidR="00B538FE">
        <w:rPr>
          <w:b/>
          <w:bCs/>
          <w:sz w:val="32"/>
          <w:szCs w:val="32"/>
          <w:u w:val="single"/>
        </w:rPr>
        <w:t>Investissements pastoraux collectifs</w:t>
      </w:r>
    </w:p>
    <w:p w14:paraId="77B92EB9" w14:textId="4376CE61" w:rsidR="0090388A" w:rsidRPr="0072503A" w:rsidRDefault="0090388A" w:rsidP="005C326F">
      <w:pPr>
        <w:pStyle w:val="Default"/>
        <w:jc w:val="center"/>
        <w:rPr>
          <w:b/>
          <w:bCs/>
          <w:color w:val="00B050"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Annexe technique</w:t>
      </w:r>
    </w:p>
    <w:p w14:paraId="7577E830" w14:textId="141370E0" w:rsidR="000903BB" w:rsidRDefault="000903BB" w:rsidP="005C326F">
      <w:pPr>
        <w:pStyle w:val="Default"/>
        <w:jc w:val="center"/>
        <w:rPr>
          <w:b/>
          <w:bCs/>
          <w:sz w:val="32"/>
          <w:szCs w:val="32"/>
          <w:u w:val="single"/>
        </w:rPr>
      </w:pPr>
    </w:p>
    <w:p w14:paraId="2360C129" w14:textId="15D320E5" w:rsidR="00EA2E69" w:rsidRPr="0017529C" w:rsidRDefault="00693409" w:rsidP="0090388A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  <w:rPr>
          <w:rFonts w:asciiTheme="majorHAnsi" w:eastAsia="Times New Roman" w:hAnsiTheme="majorHAnsi" w:cstheme="majorHAnsi"/>
          <w:smallCaps/>
          <w:lang w:eastAsia="fr-FR"/>
        </w:rPr>
      </w:pPr>
      <w:r w:rsidRPr="0017529C">
        <w:rPr>
          <w:rFonts w:asciiTheme="majorHAnsi" w:eastAsia="Times New Roman" w:hAnsiTheme="majorHAnsi" w:cstheme="majorHAnsi"/>
          <w:b/>
          <w:bCs/>
          <w:smallCaps/>
          <w:sz w:val="28"/>
          <w:szCs w:val="28"/>
          <w:lang w:eastAsia="fr-FR"/>
        </w:rPr>
        <w:t>Note d’opportunité et de faisabilité du</w:t>
      </w:r>
      <w:r w:rsidR="00EA2E69" w:rsidRPr="0017529C">
        <w:rPr>
          <w:rFonts w:asciiTheme="majorHAnsi" w:eastAsia="Times New Roman" w:hAnsiTheme="majorHAnsi" w:cstheme="majorHAnsi"/>
          <w:b/>
          <w:bCs/>
          <w:smallCaps/>
          <w:sz w:val="28"/>
          <w:szCs w:val="28"/>
          <w:lang w:eastAsia="fr-FR"/>
        </w:rPr>
        <w:t xml:space="preserve"> projet</w:t>
      </w:r>
    </w:p>
    <w:p w14:paraId="1B89745A" w14:textId="4AE866B8" w:rsidR="009658A9" w:rsidRPr="0017529C" w:rsidRDefault="009658A9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</w:pPr>
      <w:r w:rsidRPr="0017529C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Cette note précise les éléments attendus pour le descriptif des projets de travaux. Le format de présentation est libre et laissé à l’appréciation de chacun.</w:t>
      </w:r>
    </w:p>
    <w:p w14:paraId="3E6EE7DD" w14:textId="3F50D85E" w:rsidR="000903BB" w:rsidRPr="0017529C" w:rsidRDefault="000903BB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</w:pPr>
      <w:r w:rsidRPr="0017529C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Identification du porteur de projet :</w:t>
      </w:r>
    </w:p>
    <w:p w14:paraId="65C5F4A2" w14:textId="0975F27F" w:rsidR="000903BB" w:rsidRPr="0017529C" w:rsidRDefault="000903BB" w:rsidP="009658A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17529C"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Structure porteuse : </w:t>
      </w:r>
    </w:p>
    <w:p w14:paraId="6F60E19E" w14:textId="7753718E" w:rsidR="000903BB" w:rsidRPr="0017529C" w:rsidRDefault="000903BB" w:rsidP="009658A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17529C"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Nom du projet : </w:t>
      </w:r>
    </w:p>
    <w:p w14:paraId="0571AE71" w14:textId="3765BD43" w:rsidR="000903BB" w:rsidRDefault="000903BB" w:rsidP="009658A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17529C"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Département : </w:t>
      </w:r>
    </w:p>
    <w:p w14:paraId="551A926C" w14:textId="77777777" w:rsidR="0017529C" w:rsidRPr="0017529C" w:rsidRDefault="0017529C" w:rsidP="009658A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</w:p>
    <w:p w14:paraId="51DF0747" w14:textId="2A450B3B" w:rsidR="00EA2E69" w:rsidRPr="0017529C" w:rsidRDefault="00EA2E69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I – </w:t>
      </w:r>
      <w:r w:rsidR="00B538FE" w:rsidRPr="0017529C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Présentation générale</w:t>
      </w:r>
      <w:r w:rsidRPr="0017529C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 </w:t>
      </w:r>
      <w:r w:rsidR="00512B45" w:rsidRPr="0017529C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du</w:t>
      </w:r>
      <w:r w:rsidRPr="0017529C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 projet</w:t>
      </w:r>
    </w:p>
    <w:p w14:paraId="74271046" w14:textId="6DC48C21" w:rsidR="00EA2E69" w:rsidRPr="0017529C" w:rsidRDefault="00EA2E69" w:rsidP="00EA2E69">
      <w:pPr>
        <w:spacing w:before="100" w:beforeAutospacing="1"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1.</w:t>
      </w:r>
      <w:r w:rsidRPr="0017529C">
        <w:rPr>
          <w:rFonts w:asciiTheme="majorHAnsi" w:eastAsia="Times New Roman" w:hAnsiTheme="majorHAnsi" w:cstheme="majorHAnsi"/>
          <w:u w:val="single"/>
          <w:lang w:eastAsia="fr-FR"/>
        </w:rPr>
        <w:t xml:space="preserve"> </w:t>
      </w:r>
      <w:r w:rsidR="00B538FE" w:rsidRPr="0017529C">
        <w:rPr>
          <w:rFonts w:asciiTheme="majorHAnsi" w:eastAsia="Times New Roman" w:hAnsiTheme="majorHAnsi" w:cstheme="majorHAnsi"/>
          <w:u w:val="single"/>
          <w:lang w:eastAsia="fr-FR"/>
        </w:rPr>
        <w:t>Localisation du projet</w:t>
      </w:r>
      <w:r w:rsidRPr="0017529C">
        <w:rPr>
          <w:rFonts w:asciiTheme="majorHAnsi" w:eastAsia="Times New Roman" w:hAnsiTheme="majorHAnsi" w:cstheme="majorHAnsi"/>
          <w:u w:val="single"/>
          <w:lang w:eastAsia="fr-FR"/>
        </w:rPr>
        <w:t xml:space="preserve"> </w:t>
      </w:r>
    </w:p>
    <w:p w14:paraId="19A83356" w14:textId="6C314F0C" w:rsidR="009373B7" w:rsidRPr="0017529C" w:rsidRDefault="00B538FE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Commune sur laquelle sont réalisés les travaux :</w:t>
      </w:r>
      <w:r w:rsidR="009373B7" w:rsidRPr="0017529C">
        <w:rPr>
          <w:rFonts w:asciiTheme="majorHAnsi" w:eastAsia="Times New Roman" w:hAnsiTheme="majorHAnsi" w:cstheme="majorHAnsi"/>
          <w:lang w:eastAsia="fr-FR"/>
        </w:rPr>
        <w:t xml:space="preserve"> </w:t>
      </w:r>
    </w:p>
    <w:p w14:paraId="386B1158" w14:textId="77777777" w:rsidR="00B538FE" w:rsidRPr="0017529C" w:rsidRDefault="00B538FE" w:rsidP="009373B7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Zone de pastoralisme traditionnel à laquelle la commune appartient :</w:t>
      </w:r>
    </w:p>
    <w:p w14:paraId="5DAD46E5" w14:textId="77777777" w:rsidR="00B538FE" w:rsidRPr="0017529C" w:rsidRDefault="00B538FE" w:rsidP="00B538FE">
      <w:pPr>
        <w:pStyle w:val="Paragraphedeliste"/>
        <w:numPr>
          <w:ilvl w:val="0"/>
          <w:numId w:val="6"/>
        </w:numPr>
        <w:spacing w:before="100" w:beforeAutospacing="1"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Zone « Massif Pyrénéen »</w:t>
      </w:r>
    </w:p>
    <w:p w14:paraId="64C61EEA" w14:textId="3D83CBA0" w:rsidR="009373B7" w:rsidRPr="0017529C" w:rsidRDefault="00B538FE" w:rsidP="00B538FE">
      <w:pPr>
        <w:pStyle w:val="Paragraphedeliste"/>
        <w:numPr>
          <w:ilvl w:val="0"/>
          <w:numId w:val="6"/>
        </w:numPr>
        <w:spacing w:before="100" w:beforeAutospacing="1"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Zone « Massif Central »</w:t>
      </w:r>
    </w:p>
    <w:p w14:paraId="04278E19" w14:textId="047D2E3A" w:rsidR="00B538FE" w:rsidRPr="0017529C" w:rsidRDefault="00B538FE" w:rsidP="00B538FE">
      <w:pPr>
        <w:pStyle w:val="Paragraphedeliste"/>
        <w:numPr>
          <w:ilvl w:val="0"/>
          <w:numId w:val="6"/>
        </w:numPr>
        <w:spacing w:before="100" w:beforeAutospacing="1"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Zone pastorale définie par arrêté départemental conformément à la loi pastorale de 1972 (préciser la référence de l’arrêté)</w:t>
      </w:r>
    </w:p>
    <w:p w14:paraId="68B09370" w14:textId="702EA862" w:rsidR="00EA2E69" w:rsidRPr="0017529C" w:rsidRDefault="00EA2E69" w:rsidP="00EA2E69">
      <w:pPr>
        <w:spacing w:before="100" w:beforeAutospacing="1"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 xml:space="preserve">2. </w:t>
      </w:r>
      <w:r w:rsidR="00DA349C" w:rsidRPr="0017529C">
        <w:rPr>
          <w:rFonts w:asciiTheme="majorHAnsi" w:eastAsia="Times New Roman" w:hAnsiTheme="majorHAnsi" w:cstheme="majorHAnsi"/>
          <w:u w:val="single"/>
          <w:lang w:eastAsia="fr-FR"/>
        </w:rPr>
        <w:t>Description générale du projet</w:t>
      </w:r>
      <w:r w:rsidR="009373B7" w:rsidRPr="0017529C">
        <w:rPr>
          <w:rFonts w:asciiTheme="majorHAnsi" w:eastAsia="Times New Roman" w:hAnsiTheme="majorHAnsi" w:cstheme="majorHAnsi"/>
          <w:u w:val="single"/>
          <w:lang w:eastAsia="fr-FR"/>
        </w:rPr>
        <w:t xml:space="preserve"> : </w:t>
      </w:r>
    </w:p>
    <w:p w14:paraId="3DF08898" w14:textId="77777777" w:rsidR="00693409" w:rsidRPr="0017529C" w:rsidRDefault="0069340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251AF895" w14:textId="0BF8773D" w:rsidR="00CA07B6" w:rsidRPr="0017529C" w:rsidRDefault="0069340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Présentation de l’unité pastorale concernée par les travaux dont</w:t>
      </w:r>
      <w:r w:rsidR="003E7162" w:rsidRPr="0017529C">
        <w:rPr>
          <w:rFonts w:asciiTheme="majorHAnsi" w:eastAsia="Times New Roman" w:hAnsiTheme="majorHAnsi" w:cstheme="majorHAnsi"/>
          <w:lang w:eastAsia="fr-FR"/>
        </w:rPr>
        <w:t xml:space="preserve"> type</w:t>
      </w:r>
      <w:r w:rsidRPr="0017529C">
        <w:rPr>
          <w:rFonts w:asciiTheme="majorHAnsi" w:eastAsia="Times New Roman" w:hAnsiTheme="majorHAnsi" w:cstheme="majorHAnsi"/>
          <w:lang w:eastAsia="fr-FR"/>
        </w:rPr>
        <w:t xml:space="preserve"> surface totale utilisée, nombre de troupeaux regroupé</w:t>
      </w:r>
      <w:r w:rsidR="0051171B" w:rsidRPr="0017529C">
        <w:rPr>
          <w:rFonts w:asciiTheme="majorHAnsi" w:eastAsia="Times New Roman" w:hAnsiTheme="majorHAnsi" w:cstheme="majorHAnsi"/>
          <w:lang w:eastAsia="fr-FR"/>
        </w:rPr>
        <w:t>s</w:t>
      </w:r>
      <w:r w:rsidRPr="0017529C">
        <w:rPr>
          <w:rFonts w:asciiTheme="majorHAnsi" w:eastAsia="Times New Roman" w:hAnsiTheme="majorHAnsi" w:cstheme="majorHAnsi"/>
          <w:lang w:eastAsia="fr-FR"/>
        </w:rPr>
        <w:t>, type et nombre d’animaux</w:t>
      </w:r>
    </w:p>
    <w:p w14:paraId="560305F9" w14:textId="4D08FEBE" w:rsidR="003E7162" w:rsidRPr="0017529C" w:rsidRDefault="003E7162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6BE4DBC1" w14:textId="5B2201E0" w:rsidR="00693409" w:rsidRPr="0017529C" w:rsidRDefault="0069340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Carte générale de l’unité pastorale concernée avec localisation des travaux</w:t>
      </w:r>
    </w:p>
    <w:p w14:paraId="3F67F60A" w14:textId="77777777" w:rsidR="00693409" w:rsidRPr="0017529C" w:rsidRDefault="0069340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63D33BA3" w14:textId="54D4350C" w:rsidR="009F4302" w:rsidRPr="0017529C" w:rsidRDefault="0069340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Présentation succincte des travaux</w:t>
      </w:r>
      <w:r w:rsidR="008A024D">
        <w:rPr>
          <w:rFonts w:asciiTheme="majorHAnsi" w:eastAsia="Times New Roman" w:hAnsiTheme="majorHAnsi" w:cstheme="majorHAnsi"/>
          <w:lang w:eastAsia="fr-FR"/>
        </w:rPr>
        <w:t>.</w:t>
      </w:r>
    </w:p>
    <w:p w14:paraId="416D7FA9" w14:textId="77777777" w:rsidR="008A024D" w:rsidRDefault="008A024D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</w:p>
    <w:p w14:paraId="2623F147" w14:textId="49315C01" w:rsidR="007248BB" w:rsidRPr="0017529C" w:rsidRDefault="008A024D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>
        <w:rPr>
          <w:rFonts w:asciiTheme="majorHAnsi" w:eastAsia="Times New Roman" w:hAnsiTheme="majorHAnsi" w:cstheme="majorHAnsi"/>
          <w:u w:val="single"/>
          <w:lang w:eastAsia="fr-FR"/>
        </w:rPr>
        <w:t>Présentation de l’estive</w:t>
      </w:r>
      <w:r w:rsidR="005A41C7" w:rsidRPr="0017529C">
        <w:rPr>
          <w:rFonts w:asciiTheme="majorHAnsi" w:eastAsia="Times New Roman" w:hAnsiTheme="majorHAnsi" w:cstheme="majorHAnsi"/>
          <w:lang w:eastAsia="fr-FR"/>
        </w:rPr>
        <w:t> :</w:t>
      </w:r>
    </w:p>
    <w:p w14:paraId="06F5B823" w14:textId="6BF436EE" w:rsidR="005A41C7" w:rsidRPr="0017529C" w:rsidRDefault="007248BB" w:rsidP="007248BB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caractéristiques des différents milieux présents sur l’unité pastorale (relief, type de végétation, niveau de recouvrement des strates de végétation, estimation de la ressource disponible), équipements existants</w:t>
      </w:r>
    </w:p>
    <w:p w14:paraId="6D016AEB" w14:textId="1E3537A0" w:rsidR="007248BB" w:rsidRPr="0017529C" w:rsidRDefault="007248BB" w:rsidP="007248BB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contraintes présentes sur l’unité pastorale (chemin de randonnée, zone à risque, zones classées…)</w:t>
      </w:r>
    </w:p>
    <w:p w14:paraId="6B8F2C90" w14:textId="77777777" w:rsidR="009658A9" w:rsidRPr="0017529C" w:rsidRDefault="009658A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</w:p>
    <w:p w14:paraId="64E918D4" w14:textId="7DB3F4FA" w:rsidR="005A41C7" w:rsidRPr="0017529C" w:rsidRDefault="008A024D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>
        <w:rPr>
          <w:rFonts w:asciiTheme="majorHAnsi" w:eastAsia="Times New Roman" w:hAnsiTheme="majorHAnsi" w:cstheme="majorHAnsi"/>
          <w:u w:val="single"/>
          <w:lang w:eastAsia="fr-FR"/>
        </w:rPr>
        <w:t>Fonctionnement actuel de l’estive et à venir précisant le bénéfice des travaux</w:t>
      </w:r>
      <w:r w:rsidR="007248BB" w:rsidRPr="0017529C">
        <w:rPr>
          <w:rFonts w:asciiTheme="majorHAnsi" w:eastAsia="Times New Roman" w:hAnsiTheme="majorHAnsi" w:cstheme="majorHAnsi"/>
          <w:lang w:eastAsia="fr-FR"/>
        </w:rPr>
        <w:t> :</w:t>
      </w:r>
    </w:p>
    <w:p w14:paraId="6CBC991F" w14:textId="571BA5A7" w:rsidR="007248BB" w:rsidRPr="0017529C" w:rsidRDefault="007248BB" w:rsidP="007248BB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utilisation pastorale</w:t>
      </w:r>
      <w:r w:rsidR="008A024D">
        <w:rPr>
          <w:rFonts w:asciiTheme="majorHAnsi" w:eastAsia="Times New Roman" w:hAnsiTheme="majorHAnsi" w:cstheme="majorHAnsi"/>
          <w:lang w:eastAsia="fr-FR"/>
        </w:rPr>
        <w:t xml:space="preserve"> actuelle</w:t>
      </w:r>
      <w:r w:rsidRPr="0017529C">
        <w:rPr>
          <w:rFonts w:asciiTheme="majorHAnsi" w:eastAsia="Times New Roman" w:hAnsiTheme="majorHAnsi" w:cstheme="majorHAnsi"/>
          <w:lang w:eastAsia="fr-FR"/>
        </w:rPr>
        <w:t> : définition des quartiers avec, pour chacun, période d’utilisation, chargement</w:t>
      </w:r>
      <w:r w:rsidR="008A024D">
        <w:rPr>
          <w:rFonts w:asciiTheme="majorHAnsi" w:eastAsia="Times New Roman" w:hAnsiTheme="majorHAnsi" w:cstheme="majorHAnsi"/>
          <w:lang w:eastAsia="fr-FR"/>
        </w:rPr>
        <w:t xml:space="preserve"> moyen</w:t>
      </w:r>
    </w:p>
    <w:p w14:paraId="2D569D41" w14:textId="7CC7284D" w:rsidR="007248BB" w:rsidRPr="0017529C" w:rsidRDefault="007248BB" w:rsidP="007248BB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description des travaux ou équipements</w:t>
      </w:r>
      <w:r w:rsidR="008A024D">
        <w:rPr>
          <w:rFonts w:asciiTheme="majorHAnsi" w:eastAsia="Times New Roman" w:hAnsiTheme="majorHAnsi" w:cstheme="majorHAnsi"/>
          <w:lang w:eastAsia="fr-FR"/>
        </w:rPr>
        <w:t>,</w:t>
      </w:r>
      <w:r w:rsidRPr="0017529C">
        <w:rPr>
          <w:rFonts w:asciiTheme="majorHAnsi" w:eastAsia="Times New Roman" w:hAnsiTheme="majorHAnsi" w:cstheme="majorHAnsi"/>
          <w:lang w:eastAsia="fr-FR"/>
        </w:rPr>
        <w:t xml:space="preserve"> localisation</w:t>
      </w:r>
      <w:r w:rsidR="008A024D">
        <w:rPr>
          <w:rFonts w:asciiTheme="majorHAnsi" w:eastAsia="Times New Roman" w:hAnsiTheme="majorHAnsi" w:cstheme="majorHAnsi"/>
          <w:lang w:eastAsia="fr-FR"/>
        </w:rPr>
        <w:t xml:space="preserve"> et bénéfices attendus</w:t>
      </w:r>
      <w:r w:rsidR="007B29F7">
        <w:rPr>
          <w:rFonts w:asciiTheme="majorHAnsi" w:eastAsia="Times New Roman" w:hAnsiTheme="majorHAnsi" w:cstheme="majorHAnsi"/>
          <w:lang w:eastAsia="fr-FR"/>
        </w:rPr>
        <w:t xml:space="preserve"> sur la gestion de l’estive</w:t>
      </w:r>
      <w:r w:rsidR="008A024D">
        <w:rPr>
          <w:rFonts w:asciiTheme="majorHAnsi" w:eastAsia="Times New Roman" w:hAnsiTheme="majorHAnsi" w:cstheme="majorHAnsi"/>
          <w:lang w:eastAsia="fr-FR"/>
        </w:rPr>
        <w:t xml:space="preserve"> (augmentation de la durée d’utilisation ou du chargement du quartier, réduction du temps de travail ou des déplacements…).</w:t>
      </w:r>
      <w:r w:rsidRPr="0017529C">
        <w:rPr>
          <w:rFonts w:asciiTheme="majorHAnsi" w:eastAsia="Times New Roman" w:hAnsiTheme="majorHAnsi" w:cstheme="majorHAnsi"/>
          <w:lang w:eastAsia="fr-FR"/>
        </w:rPr>
        <w:t xml:space="preserve"> </w:t>
      </w:r>
    </w:p>
    <w:p w14:paraId="3891A097" w14:textId="45CA912E" w:rsidR="0072503A" w:rsidRPr="0017529C" w:rsidRDefault="0072503A" w:rsidP="0072503A">
      <w:pPr>
        <w:pStyle w:val="Paragraphedeliste"/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631AD949" w14:textId="77777777" w:rsidR="009F4302" w:rsidRPr="0017529C" w:rsidRDefault="009F4302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25BF88C2" w14:textId="787508C3" w:rsidR="001577CF" w:rsidRPr="0017529C" w:rsidRDefault="001577CF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Calendrier prévisionnel de réalisation des travaux</w:t>
      </w:r>
    </w:p>
    <w:p w14:paraId="33AA0A2B" w14:textId="77777777" w:rsidR="001577CF" w:rsidRPr="0017529C" w:rsidRDefault="001577CF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3D3571B0" w14:textId="72CC3ECE" w:rsidR="00EA2E69" w:rsidRPr="0017529C" w:rsidRDefault="00EA2E69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</w:pPr>
      <w:r w:rsidRPr="0017529C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II. Description </w:t>
      </w:r>
      <w:r w:rsidR="005A41C7" w:rsidRPr="0017529C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détaillée </w:t>
      </w:r>
      <w:r w:rsidRPr="0017529C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du projet</w:t>
      </w:r>
    </w:p>
    <w:p w14:paraId="1A7D11E9" w14:textId="3C25DE80" w:rsidR="00EA2E69" w:rsidRPr="0017529C" w:rsidRDefault="00EA2E69" w:rsidP="00EA2E69">
      <w:pPr>
        <w:spacing w:before="100" w:beforeAutospacing="1"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 xml:space="preserve">1. </w:t>
      </w:r>
      <w:r w:rsidR="005A41C7" w:rsidRPr="0017529C">
        <w:rPr>
          <w:rFonts w:asciiTheme="majorHAnsi" w:eastAsia="Times New Roman" w:hAnsiTheme="majorHAnsi" w:cstheme="majorHAnsi"/>
          <w:u w:val="single"/>
          <w:lang w:eastAsia="fr-FR"/>
        </w:rPr>
        <w:t>Reconquête pastorale</w:t>
      </w:r>
    </w:p>
    <w:p w14:paraId="10A33FC1" w14:textId="77777777" w:rsidR="00931CD8" w:rsidRPr="0017529C" w:rsidRDefault="00931CD8" w:rsidP="00931CD8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lang w:eastAsia="fr-FR"/>
        </w:rPr>
      </w:pPr>
    </w:p>
    <w:p w14:paraId="336F67AD" w14:textId="1318D963" w:rsidR="00931CD8" w:rsidRPr="0017529C" w:rsidRDefault="00AD6490" w:rsidP="00931CD8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 xml:space="preserve">Carte de la zone à reconquérir </w:t>
      </w:r>
      <w:r w:rsidR="00610902" w:rsidRPr="0017529C">
        <w:rPr>
          <w:rFonts w:asciiTheme="majorHAnsi" w:eastAsia="Times New Roman" w:hAnsiTheme="majorHAnsi" w:cstheme="majorHAnsi"/>
          <w:lang w:eastAsia="fr-FR"/>
        </w:rPr>
        <w:t xml:space="preserve">avec </w:t>
      </w:r>
      <w:r w:rsidRPr="0017529C">
        <w:rPr>
          <w:rFonts w:asciiTheme="majorHAnsi" w:eastAsia="Times New Roman" w:hAnsiTheme="majorHAnsi" w:cstheme="majorHAnsi"/>
          <w:lang w:eastAsia="fr-FR"/>
        </w:rPr>
        <w:t>localisa</w:t>
      </w:r>
      <w:r w:rsidR="00610902" w:rsidRPr="0017529C">
        <w:rPr>
          <w:rFonts w:asciiTheme="majorHAnsi" w:eastAsia="Times New Roman" w:hAnsiTheme="majorHAnsi" w:cstheme="majorHAnsi"/>
          <w:lang w:eastAsia="fr-FR"/>
        </w:rPr>
        <w:t>tion d</w:t>
      </w:r>
      <w:r w:rsidRPr="0017529C">
        <w:rPr>
          <w:rFonts w:asciiTheme="majorHAnsi" w:eastAsia="Times New Roman" w:hAnsiTheme="majorHAnsi" w:cstheme="majorHAnsi"/>
          <w:lang w:eastAsia="fr-FR"/>
        </w:rPr>
        <w:t>es aménagements à réaliser</w:t>
      </w:r>
      <w:r w:rsidR="00610902" w:rsidRPr="0017529C">
        <w:rPr>
          <w:rFonts w:asciiTheme="majorHAnsi" w:eastAsia="Times New Roman" w:hAnsiTheme="majorHAnsi" w:cstheme="majorHAnsi"/>
          <w:lang w:eastAsia="fr-FR"/>
        </w:rPr>
        <w:t xml:space="preserve"> </w:t>
      </w:r>
      <w:r w:rsidR="00931CD8" w:rsidRPr="0017529C">
        <w:rPr>
          <w:rFonts w:asciiTheme="majorHAnsi" w:eastAsia="Times New Roman" w:hAnsiTheme="majorHAnsi" w:cstheme="majorHAnsi"/>
          <w:lang w:eastAsia="fr-FR"/>
        </w:rPr>
        <w:t xml:space="preserve">avec </w:t>
      </w:r>
      <w:r w:rsidR="00DE107F" w:rsidRPr="0017529C">
        <w:rPr>
          <w:rFonts w:asciiTheme="majorHAnsi" w:eastAsia="Times New Roman" w:hAnsiTheme="majorHAnsi" w:cstheme="majorHAnsi"/>
          <w:lang w:eastAsia="fr-FR"/>
        </w:rPr>
        <w:t>r</w:t>
      </w:r>
      <w:r w:rsidR="00931CD8" w:rsidRPr="0017529C">
        <w:rPr>
          <w:rFonts w:asciiTheme="majorHAnsi" w:eastAsia="Times New Roman" w:hAnsiTheme="majorHAnsi" w:cstheme="majorHAnsi"/>
          <w:lang w:eastAsia="fr-FR"/>
        </w:rPr>
        <w:t>éférence de l’îlot dans la déclaration PAC n-1 (si déclaré en SNE)</w:t>
      </w:r>
    </w:p>
    <w:p w14:paraId="0D8C350C" w14:textId="0420EEDE" w:rsidR="000F3612" w:rsidRPr="0017529C" w:rsidRDefault="00AD6490" w:rsidP="00BF128F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Descriptif de la nouvelle zone à aménager : type de végétation présente, taille, taux de recouvrement (photo de zone permettant d’évaluer l’embroussaillement de la zone)</w:t>
      </w:r>
    </w:p>
    <w:p w14:paraId="7E786128" w14:textId="24F03104" w:rsidR="00AD6490" w:rsidRDefault="00AD6490" w:rsidP="00BF128F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Classement de la zone : Natura2000, Réserve Naturelle, Parc….</w:t>
      </w:r>
    </w:p>
    <w:p w14:paraId="33C8D42A" w14:textId="77777777" w:rsidR="008A024D" w:rsidRDefault="008A024D" w:rsidP="00AD6490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62D0BFEE" w14:textId="50D91A0A" w:rsidR="00610902" w:rsidRPr="0017529C" w:rsidRDefault="00610902" w:rsidP="00AD6490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Descriptif des travaux de reconquête pastorale à réaliser</w:t>
      </w:r>
    </w:p>
    <w:p w14:paraId="04FEB32F" w14:textId="5E6C9E58" w:rsidR="00AD6490" w:rsidRPr="0017529C" w:rsidRDefault="00AD6490" w:rsidP="00AD6490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b/>
          <w:bCs/>
          <w:lang w:eastAsia="fr-FR"/>
        </w:rPr>
        <w:t>Débroussaillage</w:t>
      </w:r>
      <w:r w:rsidRPr="0017529C">
        <w:rPr>
          <w:rFonts w:asciiTheme="majorHAnsi" w:eastAsia="Times New Roman" w:hAnsiTheme="majorHAnsi" w:cstheme="majorHAnsi"/>
          <w:lang w:eastAsia="fr-FR"/>
        </w:rPr>
        <w:t xml:space="preserve"> : </w:t>
      </w:r>
    </w:p>
    <w:p w14:paraId="1370652A" w14:textId="2D6A9432" w:rsidR="00AD6490" w:rsidRPr="0017529C" w:rsidRDefault="00DE107F" w:rsidP="00AD6490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T</w:t>
      </w:r>
      <w:r w:rsidR="00AD6490" w:rsidRPr="0017529C">
        <w:rPr>
          <w:rFonts w:asciiTheme="majorHAnsi" w:eastAsia="Times New Roman" w:hAnsiTheme="majorHAnsi" w:cstheme="majorHAnsi"/>
          <w:lang w:eastAsia="fr-FR"/>
        </w:rPr>
        <w:t>ype de travaux (alvéolaire, layons, éclaircie en sous-</w:t>
      </w:r>
      <w:r w:rsidR="0017529C" w:rsidRPr="0017529C">
        <w:rPr>
          <w:rFonts w:asciiTheme="majorHAnsi" w:eastAsia="Times New Roman" w:hAnsiTheme="majorHAnsi" w:cstheme="majorHAnsi"/>
          <w:lang w:eastAsia="fr-FR"/>
        </w:rPr>
        <w:t>bois,</w:t>
      </w:r>
      <w:r w:rsidR="0017529C">
        <w:rPr>
          <w:rFonts w:asciiTheme="majorHAnsi" w:eastAsia="Times New Roman" w:hAnsiTheme="majorHAnsi" w:cstheme="majorHAnsi"/>
          <w:lang w:eastAsia="fr-FR"/>
        </w:rPr>
        <w:t xml:space="preserve"> …</w:t>
      </w:r>
      <w:r w:rsidR="00AD6490" w:rsidRPr="0017529C">
        <w:rPr>
          <w:rFonts w:asciiTheme="majorHAnsi" w:eastAsia="Times New Roman" w:hAnsiTheme="majorHAnsi" w:cstheme="majorHAnsi"/>
          <w:lang w:eastAsia="fr-FR"/>
        </w:rPr>
        <w:t>)</w:t>
      </w:r>
    </w:p>
    <w:p w14:paraId="672CBD82" w14:textId="1CB25E08" w:rsidR="00AD6490" w:rsidRPr="0017529C" w:rsidRDefault="00DE107F" w:rsidP="00AD6490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M</w:t>
      </w:r>
      <w:r w:rsidR="00AD6490" w:rsidRPr="0017529C">
        <w:rPr>
          <w:rFonts w:asciiTheme="majorHAnsi" w:eastAsia="Times New Roman" w:hAnsiTheme="majorHAnsi" w:cstheme="majorHAnsi"/>
          <w:lang w:eastAsia="fr-FR"/>
        </w:rPr>
        <w:t>oyens matériels d’intervention</w:t>
      </w:r>
    </w:p>
    <w:p w14:paraId="53455720" w14:textId="5D37D409" w:rsidR="00610902" w:rsidRPr="0017529C" w:rsidRDefault="00610902" w:rsidP="00AD6490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Déclaration / autorisation</w:t>
      </w:r>
    </w:p>
    <w:p w14:paraId="5613CCB4" w14:textId="50A10495" w:rsidR="00610902" w:rsidRPr="0017529C" w:rsidRDefault="00610902" w:rsidP="00610902">
      <w:pPr>
        <w:pStyle w:val="Paragraphedeliste"/>
        <w:numPr>
          <w:ilvl w:val="1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 xml:space="preserve">nécessaire oui/non, </w:t>
      </w:r>
    </w:p>
    <w:p w14:paraId="52270D32" w14:textId="3719064F" w:rsidR="00610902" w:rsidRPr="0017529C" w:rsidRDefault="00610902" w:rsidP="00610902">
      <w:pPr>
        <w:pStyle w:val="Paragraphedeliste"/>
        <w:numPr>
          <w:ilvl w:val="1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obtenue oui/non</w:t>
      </w:r>
    </w:p>
    <w:p w14:paraId="5A7F9D62" w14:textId="2488D5F1" w:rsidR="00AD6490" w:rsidRPr="0017529C" w:rsidRDefault="00AD6490" w:rsidP="0061090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3C3D5AC8" w14:textId="724FAFC3" w:rsidR="00AD6490" w:rsidRPr="0017529C" w:rsidRDefault="00AD6490" w:rsidP="00AD6490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b/>
          <w:bCs/>
          <w:lang w:eastAsia="fr-FR"/>
        </w:rPr>
        <w:t>Clôture fixe et équipement connexe</w:t>
      </w:r>
      <w:r w:rsidRPr="0017529C">
        <w:rPr>
          <w:rFonts w:asciiTheme="majorHAnsi" w:eastAsia="Times New Roman" w:hAnsiTheme="majorHAnsi" w:cstheme="majorHAnsi"/>
          <w:lang w:eastAsia="fr-FR"/>
        </w:rPr>
        <w:t> :</w:t>
      </w:r>
    </w:p>
    <w:p w14:paraId="044E7A58" w14:textId="0BFCCDBE" w:rsidR="00F86202" w:rsidRPr="0017529C" w:rsidRDefault="00F86202" w:rsidP="00F8620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Type de clôture (type de grillage ou type et nombre de fil, type et espacement des poteaux)</w:t>
      </w:r>
    </w:p>
    <w:p w14:paraId="7C6DB65B" w14:textId="085BD304" w:rsidR="00F86202" w:rsidRPr="0017529C" w:rsidRDefault="00DE107F" w:rsidP="00F8620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Schéma de l’installation précisant les matériaux utilisés et les q</w:t>
      </w:r>
      <w:r w:rsidR="00F86202" w:rsidRPr="0017529C">
        <w:rPr>
          <w:rFonts w:asciiTheme="majorHAnsi" w:eastAsia="Times New Roman" w:hAnsiTheme="majorHAnsi" w:cstheme="majorHAnsi"/>
          <w:lang w:eastAsia="fr-FR"/>
        </w:rPr>
        <w:t xml:space="preserve">uantités nécessaires </w:t>
      </w:r>
    </w:p>
    <w:p w14:paraId="5D35FC48" w14:textId="1C77FFB9" w:rsidR="001577CF" w:rsidRPr="0017529C" w:rsidRDefault="001577CF" w:rsidP="00F8620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Modalités de pose : Entreprise ou autoconstruction</w:t>
      </w:r>
    </w:p>
    <w:p w14:paraId="54217AC1" w14:textId="3F6248E3" w:rsidR="00F86202" w:rsidRPr="0017529C" w:rsidRDefault="00F86202" w:rsidP="00F8620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3892EF9A" w14:textId="5DDC10D4" w:rsidR="00F86202" w:rsidRPr="0017529C" w:rsidRDefault="00F86202" w:rsidP="00F8620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b/>
          <w:bCs/>
          <w:lang w:eastAsia="fr-FR"/>
        </w:rPr>
        <w:t>Parcs </w:t>
      </w:r>
      <w:r w:rsidRPr="0017529C">
        <w:rPr>
          <w:rFonts w:asciiTheme="majorHAnsi" w:eastAsia="Times New Roman" w:hAnsiTheme="majorHAnsi" w:cstheme="majorHAnsi"/>
          <w:lang w:eastAsia="fr-FR"/>
        </w:rPr>
        <w:t>:</w:t>
      </w:r>
    </w:p>
    <w:p w14:paraId="5B9A5330" w14:textId="31058A4A" w:rsidR="001577CF" w:rsidRPr="0017529C" w:rsidRDefault="001577CF" w:rsidP="00F8620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Création ou amélioration (si amélioration, descriptif succinct de l’existant</w:t>
      </w:r>
      <w:r w:rsidR="001E1A9D" w:rsidRPr="0017529C">
        <w:rPr>
          <w:rFonts w:asciiTheme="majorHAnsi" w:eastAsia="Times New Roman" w:hAnsiTheme="majorHAnsi" w:cstheme="majorHAnsi"/>
          <w:lang w:eastAsia="fr-FR"/>
        </w:rPr>
        <w:t>)</w:t>
      </w:r>
    </w:p>
    <w:p w14:paraId="3650E00A" w14:textId="58EEC8CD" w:rsidR="00F86202" w:rsidRPr="0017529C" w:rsidRDefault="00F86202" w:rsidP="00F8620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Destination du parc</w:t>
      </w:r>
    </w:p>
    <w:p w14:paraId="56638709" w14:textId="5E4349DE" w:rsidR="00F86202" w:rsidRPr="0017529C" w:rsidRDefault="00F86202" w:rsidP="00F86202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 xml:space="preserve">Schéma du </w:t>
      </w:r>
      <w:r w:rsidR="001577CF" w:rsidRPr="0017529C">
        <w:rPr>
          <w:rFonts w:asciiTheme="majorHAnsi" w:eastAsia="Times New Roman" w:hAnsiTheme="majorHAnsi" w:cstheme="majorHAnsi"/>
          <w:lang w:eastAsia="fr-FR"/>
        </w:rPr>
        <w:t xml:space="preserve">nouveau </w:t>
      </w:r>
      <w:r w:rsidRPr="0017529C">
        <w:rPr>
          <w:rFonts w:asciiTheme="majorHAnsi" w:eastAsia="Times New Roman" w:hAnsiTheme="majorHAnsi" w:cstheme="majorHAnsi"/>
          <w:lang w:eastAsia="fr-FR"/>
        </w:rPr>
        <w:t>parc précisant les matériaux utilisés</w:t>
      </w:r>
      <w:r w:rsidR="00DE107F" w:rsidRPr="0017529C">
        <w:rPr>
          <w:rFonts w:asciiTheme="majorHAnsi" w:eastAsia="Times New Roman" w:hAnsiTheme="majorHAnsi" w:cstheme="majorHAnsi"/>
          <w:lang w:eastAsia="fr-FR"/>
        </w:rPr>
        <w:t>, les équipements connexes et les quantités nécessaires</w:t>
      </w:r>
    </w:p>
    <w:p w14:paraId="09A1A02F" w14:textId="47195F02" w:rsidR="00063320" w:rsidRPr="0017529C" w:rsidRDefault="00063320" w:rsidP="00063320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Modalités de pose : Entreprise ou autoconstruction</w:t>
      </w:r>
    </w:p>
    <w:p w14:paraId="5E7E7167" w14:textId="3AA0CB26" w:rsidR="00F86202" w:rsidRPr="0017529C" w:rsidRDefault="00F86202" w:rsidP="00F8620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459E4C11" w14:textId="77A9629D" w:rsidR="00F86202" w:rsidRPr="0017529C" w:rsidRDefault="00F86202" w:rsidP="00F8620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b/>
          <w:bCs/>
          <w:lang w:eastAsia="fr-FR"/>
        </w:rPr>
        <w:t>Points d’abreuvement</w:t>
      </w:r>
      <w:r w:rsidRPr="0017529C">
        <w:rPr>
          <w:rFonts w:asciiTheme="majorHAnsi" w:eastAsia="Times New Roman" w:hAnsiTheme="majorHAnsi" w:cstheme="majorHAnsi"/>
          <w:lang w:eastAsia="fr-FR"/>
        </w:rPr>
        <w:t> :</w:t>
      </w:r>
    </w:p>
    <w:p w14:paraId="2D77F64C" w14:textId="2EFE2D45" w:rsidR="001E1A9D" w:rsidRPr="0017529C" w:rsidRDefault="001E1A9D" w:rsidP="00634842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bookmarkStart w:id="0" w:name="_Hlk163663028"/>
      <w:r w:rsidRPr="0017529C">
        <w:rPr>
          <w:rFonts w:asciiTheme="majorHAnsi" w:eastAsia="Times New Roman" w:hAnsiTheme="majorHAnsi" w:cstheme="majorHAnsi"/>
          <w:lang w:eastAsia="fr-FR"/>
        </w:rPr>
        <w:t>Création ou amélioration (si amélioration, descriptif succinct de l’existant)</w:t>
      </w:r>
    </w:p>
    <w:p w14:paraId="3839255C" w14:textId="2DFD3AF0" w:rsidR="00F86202" w:rsidRPr="0017529C" w:rsidRDefault="00F86202" w:rsidP="00F86202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Origine de l’eau et méthode de prélèvement (</w:t>
      </w:r>
      <w:r w:rsidR="00DE107F" w:rsidRPr="0017529C">
        <w:rPr>
          <w:rFonts w:asciiTheme="majorHAnsi" w:eastAsia="Times New Roman" w:hAnsiTheme="majorHAnsi" w:cstheme="majorHAnsi"/>
          <w:lang w:eastAsia="fr-FR"/>
        </w:rPr>
        <w:t xml:space="preserve">impluvium, </w:t>
      </w:r>
      <w:r w:rsidRPr="0017529C">
        <w:rPr>
          <w:rFonts w:asciiTheme="majorHAnsi" w:eastAsia="Times New Roman" w:hAnsiTheme="majorHAnsi" w:cstheme="majorHAnsi"/>
          <w:lang w:eastAsia="fr-FR"/>
        </w:rPr>
        <w:t>gravitaire, pompe…)</w:t>
      </w:r>
    </w:p>
    <w:p w14:paraId="77CDC653" w14:textId="5C90D4AD" w:rsidR="00F86202" w:rsidRPr="0017529C" w:rsidRDefault="00F86202" w:rsidP="00F86202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Estimation des prélèvements sur une année</w:t>
      </w:r>
    </w:p>
    <w:p w14:paraId="6284A717" w14:textId="4E60E6BB" w:rsidR="00F86202" w:rsidRPr="0017529C" w:rsidRDefault="00F86202" w:rsidP="00F86202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Nécessité d’une autorisation, si oui fournir déclaration ou autorisation de prélèvement</w:t>
      </w:r>
    </w:p>
    <w:p w14:paraId="76806AB3" w14:textId="365BCCF1" w:rsidR="00F86202" w:rsidRPr="0017529C" w:rsidRDefault="00F86202" w:rsidP="00F86202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bookmarkStart w:id="1" w:name="_Hlk163662745"/>
      <w:r w:rsidRPr="0017529C">
        <w:rPr>
          <w:rFonts w:asciiTheme="majorHAnsi" w:eastAsia="Times New Roman" w:hAnsiTheme="majorHAnsi" w:cstheme="majorHAnsi"/>
          <w:lang w:eastAsia="fr-FR"/>
        </w:rPr>
        <w:t>Schéma de l’installation</w:t>
      </w:r>
      <w:r w:rsidR="001577CF" w:rsidRPr="0017529C">
        <w:rPr>
          <w:rFonts w:asciiTheme="majorHAnsi" w:eastAsia="Times New Roman" w:hAnsiTheme="majorHAnsi" w:cstheme="majorHAnsi"/>
          <w:lang w:eastAsia="fr-FR"/>
        </w:rPr>
        <w:t xml:space="preserve"> précisant les matériaux utilisés</w:t>
      </w:r>
      <w:bookmarkEnd w:id="1"/>
      <w:r w:rsidR="00DE107F" w:rsidRPr="0017529C">
        <w:rPr>
          <w:rFonts w:asciiTheme="majorHAnsi" w:eastAsia="Times New Roman" w:hAnsiTheme="majorHAnsi" w:cstheme="majorHAnsi"/>
          <w:lang w:eastAsia="fr-FR"/>
        </w:rPr>
        <w:t xml:space="preserve"> et les quantités nécessaires</w:t>
      </w:r>
    </w:p>
    <w:bookmarkEnd w:id="0"/>
    <w:p w14:paraId="5553585E" w14:textId="21963ACB" w:rsidR="00DE107F" w:rsidRPr="0017529C" w:rsidRDefault="00DE107F" w:rsidP="00EA2E69">
      <w:pPr>
        <w:spacing w:before="100" w:beforeAutospacing="1"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</w:p>
    <w:p w14:paraId="20EF1151" w14:textId="0E7826AC" w:rsidR="00DE107F" w:rsidRPr="0017529C" w:rsidRDefault="000F3612" w:rsidP="00EA2E69">
      <w:pPr>
        <w:spacing w:before="100" w:beforeAutospacing="1" w:after="0" w:line="240" w:lineRule="auto"/>
        <w:ind w:left="720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2</w:t>
      </w:r>
      <w:r w:rsidR="00EA2E69" w:rsidRPr="0017529C">
        <w:rPr>
          <w:rFonts w:asciiTheme="majorHAnsi" w:eastAsia="Times New Roman" w:hAnsiTheme="majorHAnsi" w:cstheme="majorHAnsi"/>
          <w:lang w:eastAsia="fr-FR"/>
        </w:rPr>
        <w:t xml:space="preserve">. </w:t>
      </w:r>
      <w:r w:rsidR="001577CF" w:rsidRPr="0017529C">
        <w:rPr>
          <w:rFonts w:asciiTheme="majorHAnsi" w:eastAsia="Times New Roman" w:hAnsiTheme="majorHAnsi" w:cstheme="majorHAnsi"/>
          <w:u w:val="single"/>
          <w:lang w:eastAsia="fr-FR"/>
        </w:rPr>
        <w:t>Desserte pastorale</w:t>
      </w:r>
    </w:p>
    <w:p w14:paraId="1F0817B6" w14:textId="54059E86" w:rsidR="00DE107F" w:rsidRPr="0017529C" w:rsidRDefault="00DE107F" w:rsidP="00DE107F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 xml:space="preserve">Schéma de réalisation précisant les types de travaux, les matériaux utilisés et les quantités nécessaires </w:t>
      </w:r>
    </w:p>
    <w:p w14:paraId="011DF16A" w14:textId="77777777" w:rsidR="00DE107F" w:rsidRPr="0017529C" w:rsidRDefault="00DE107F" w:rsidP="00DE107F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Moyens matériels d’intervention</w:t>
      </w:r>
    </w:p>
    <w:p w14:paraId="74C31DA9" w14:textId="77777777" w:rsidR="00DE107F" w:rsidRPr="0017529C" w:rsidRDefault="00DE107F" w:rsidP="00DE107F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Déclaration / autorisation</w:t>
      </w:r>
    </w:p>
    <w:p w14:paraId="7C55D866" w14:textId="77777777" w:rsidR="00DE107F" w:rsidRPr="0017529C" w:rsidRDefault="00DE107F" w:rsidP="00DE107F">
      <w:pPr>
        <w:pStyle w:val="Paragraphedeliste"/>
        <w:numPr>
          <w:ilvl w:val="1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 xml:space="preserve">nécessaire oui/non, </w:t>
      </w:r>
    </w:p>
    <w:p w14:paraId="045BBE1D" w14:textId="77777777" w:rsidR="00DE107F" w:rsidRPr="0017529C" w:rsidRDefault="00DE107F" w:rsidP="00DE107F">
      <w:pPr>
        <w:pStyle w:val="Paragraphedeliste"/>
        <w:numPr>
          <w:ilvl w:val="1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obtenue oui/non</w:t>
      </w:r>
    </w:p>
    <w:p w14:paraId="0DA61F8D" w14:textId="77777777" w:rsidR="00DE107F" w:rsidRPr="0017529C" w:rsidRDefault="00DE107F" w:rsidP="00DE107F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</w:p>
    <w:p w14:paraId="7C03DF9F" w14:textId="77777777" w:rsidR="00DE107F" w:rsidRPr="0017529C" w:rsidRDefault="00DE107F" w:rsidP="00DE107F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</w:p>
    <w:p w14:paraId="43381858" w14:textId="39152A48" w:rsidR="009373B7" w:rsidRPr="0017529C" w:rsidRDefault="00033B4A" w:rsidP="00DE107F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3</w:t>
      </w:r>
      <w:r w:rsidR="009373B7" w:rsidRPr="0017529C">
        <w:rPr>
          <w:rFonts w:asciiTheme="majorHAnsi" w:eastAsia="Times New Roman" w:hAnsiTheme="majorHAnsi" w:cstheme="majorHAnsi"/>
          <w:lang w:eastAsia="fr-FR"/>
        </w:rPr>
        <w:t xml:space="preserve">. </w:t>
      </w:r>
      <w:r w:rsidR="001577CF" w:rsidRPr="0017529C">
        <w:rPr>
          <w:rFonts w:asciiTheme="majorHAnsi" w:eastAsia="Times New Roman" w:hAnsiTheme="majorHAnsi" w:cstheme="majorHAnsi"/>
          <w:u w:val="single"/>
          <w:lang w:eastAsia="fr-FR"/>
        </w:rPr>
        <w:t>Points d’abreuvements hors reconquête pastorale</w:t>
      </w:r>
    </w:p>
    <w:p w14:paraId="18EA1584" w14:textId="77777777" w:rsidR="00DE107F" w:rsidRPr="0017529C" w:rsidRDefault="00DE107F" w:rsidP="00DE107F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</w:p>
    <w:p w14:paraId="473D6DAE" w14:textId="77777777" w:rsidR="00DE107F" w:rsidRPr="0017529C" w:rsidRDefault="00DE107F" w:rsidP="00DE107F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Création ou amélioration (si amélioration, descriptif succinct de l’existant)</w:t>
      </w:r>
    </w:p>
    <w:p w14:paraId="1AA57F62" w14:textId="77777777" w:rsidR="00DE107F" w:rsidRPr="0017529C" w:rsidRDefault="00DE107F" w:rsidP="00DE107F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Origine de l’eau et méthode de prélèvement (impluvium, gravitaire, pompe…)</w:t>
      </w:r>
    </w:p>
    <w:p w14:paraId="5A149DE7" w14:textId="77777777" w:rsidR="00DE107F" w:rsidRPr="0017529C" w:rsidRDefault="00DE107F" w:rsidP="00DE107F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Estimation des prélèvements sur une année</w:t>
      </w:r>
    </w:p>
    <w:p w14:paraId="63FA95CF" w14:textId="77777777" w:rsidR="00DE107F" w:rsidRPr="0017529C" w:rsidRDefault="00DE107F" w:rsidP="00DE107F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Nécessité d’une autorisation, si oui fournir déclaration ou autorisation de prélèvement</w:t>
      </w:r>
    </w:p>
    <w:p w14:paraId="1F521FCF" w14:textId="77777777" w:rsidR="00DE107F" w:rsidRPr="0017529C" w:rsidRDefault="00DE107F" w:rsidP="00DE107F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Schéma de l’installation précisant les matériaux utilisés et les quantités nécessaires</w:t>
      </w:r>
    </w:p>
    <w:p w14:paraId="1374946E" w14:textId="77777777" w:rsidR="00DE107F" w:rsidRPr="0017529C" w:rsidRDefault="00DE107F" w:rsidP="00DE107F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</w:p>
    <w:p w14:paraId="0C913C76" w14:textId="77777777" w:rsidR="00DE107F" w:rsidRPr="0017529C" w:rsidRDefault="00DE107F" w:rsidP="00DE107F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</w:p>
    <w:p w14:paraId="0B333BBD" w14:textId="399EE47A" w:rsidR="00033B4A" w:rsidRPr="0017529C" w:rsidRDefault="00033B4A" w:rsidP="00DE107F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4.</w:t>
      </w:r>
      <w:r w:rsidRPr="0017529C">
        <w:rPr>
          <w:rFonts w:asciiTheme="majorHAnsi" w:eastAsia="Times New Roman" w:hAnsiTheme="majorHAnsi" w:cstheme="majorHAnsi"/>
          <w:u w:val="single"/>
          <w:lang w:eastAsia="fr-FR"/>
        </w:rPr>
        <w:t xml:space="preserve"> </w:t>
      </w:r>
      <w:r w:rsidR="001577CF" w:rsidRPr="0017529C">
        <w:rPr>
          <w:rFonts w:asciiTheme="majorHAnsi" w:eastAsia="Times New Roman" w:hAnsiTheme="majorHAnsi" w:cstheme="majorHAnsi"/>
          <w:u w:val="single"/>
          <w:lang w:eastAsia="fr-FR"/>
        </w:rPr>
        <w:t>Parcs hors reconquête pastorale</w:t>
      </w:r>
    </w:p>
    <w:p w14:paraId="1FAFE7A0" w14:textId="77777777" w:rsidR="00DE107F" w:rsidRPr="0017529C" w:rsidRDefault="00DE107F" w:rsidP="00DE107F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</w:p>
    <w:p w14:paraId="6CED94C4" w14:textId="77777777" w:rsidR="00DE107F" w:rsidRPr="0017529C" w:rsidRDefault="00DE107F" w:rsidP="00DE107F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Création ou amélioration (si amélioration, descriptif succinct de l’existant)</w:t>
      </w:r>
    </w:p>
    <w:p w14:paraId="71710522" w14:textId="77777777" w:rsidR="00DE107F" w:rsidRPr="0017529C" w:rsidRDefault="00DE107F" w:rsidP="00DE107F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Destination du parc</w:t>
      </w:r>
    </w:p>
    <w:p w14:paraId="17DED2C7" w14:textId="77777777" w:rsidR="00DE107F" w:rsidRPr="0017529C" w:rsidRDefault="00DE107F" w:rsidP="00DE107F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Schéma du nouveau parc précisant les matériaux utilisés, les équipements connexes et les quantités nécessaires</w:t>
      </w:r>
    </w:p>
    <w:p w14:paraId="5A48E5A6" w14:textId="77777777" w:rsidR="00DE107F" w:rsidRPr="0017529C" w:rsidRDefault="00DE107F" w:rsidP="00DE107F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Modalités de pose : Entreprise ou autoconstruction</w:t>
      </w:r>
    </w:p>
    <w:p w14:paraId="3A16CCA3" w14:textId="366F18F3" w:rsidR="00DE107F" w:rsidRPr="0017529C" w:rsidRDefault="00DE107F" w:rsidP="0054207C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</w:p>
    <w:p w14:paraId="5F1CFA3E" w14:textId="77777777" w:rsidR="0054207C" w:rsidRPr="0017529C" w:rsidRDefault="0054207C" w:rsidP="0054207C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</w:p>
    <w:p w14:paraId="17F3ADF4" w14:textId="09F06032" w:rsidR="00D711C3" w:rsidRPr="0017529C" w:rsidRDefault="001577CF" w:rsidP="0054207C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 xml:space="preserve">5. </w:t>
      </w:r>
      <w:r w:rsidRPr="0017529C">
        <w:rPr>
          <w:rFonts w:asciiTheme="majorHAnsi" w:eastAsia="Times New Roman" w:hAnsiTheme="majorHAnsi" w:cstheme="majorHAnsi"/>
          <w:u w:val="single"/>
          <w:lang w:eastAsia="fr-FR"/>
        </w:rPr>
        <w:t>Débroussaillage hors reconquête pastorale</w:t>
      </w:r>
    </w:p>
    <w:p w14:paraId="65A7044D" w14:textId="77777777" w:rsidR="00DE107F" w:rsidRPr="0017529C" w:rsidRDefault="00DE107F" w:rsidP="0054207C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u w:val="single"/>
          <w:lang w:eastAsia="fr-FR"/>
        </w:rPr>
      </w:pPr>
    </w:p>
    <w:p w14:paraId="4823EA77" w14:textId="716BB0A5" w:rsidR="00DE107F" w:rsidRPr="0017529C" w:rsidRDefault="00DE107F" w:rsidP="00DE107F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Type de travaux (alvéolaire, layons, éclaircie en sous-bois,</w:t>
      </w:r>
      <w:r w:rsidR="0017529C">
        <w:rPr>
          <w:rFonts w:asciiTheme="majorHAnsi" w:eastAsia="Times New Roman" w:hAnsiTheme="majorHAnsi" w:cstheme="majorHAnsi"/>
          <w:lang w:eastAsia="fr-FR"/>
        </w:rPr>
        <w:t xml:space="preserve"> </w:t>
      </w:r>
      <w:r w:rsidRPr="0017529C">
        <w:rPr>
          <w:rFonts w:asciiTheme="majorHAnsi" w:eastAsia="Times New Roman" w:hAnsiTheme="majorHAnsi" w:cstheme="majorHAnsi"/>
          <w:lang w:eastAsia="fr-FR"/>
        </w:rPr>
        <w:t>…)</w:t>
      </w:r>
    </w:p>
    <w:p w14:paraId="24E6B977" w14:textId="77777777" w:rsidR="00DE107F" w:rsidRPr="0017529C" w:rsidRDefault="00DE107F" w:rsidP="00DE107F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Moyens matériels d’intervention</w:t>
      </w:r>
    </w:p>
    <w:p w14:paraId="4265C2BA" w14:textId="77777777" w:rsidR="00DE107F" w:rsidRPr="0017529C" w:rsidRDefault="00DE107F" w:rsidP="00DE107F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Déclaration / autorisation</w:t>
      </w:r>
    </w:p>
    <w:p w14:paraId="54EC31C3" w14:textId="77777777" w:rsidR="00DE107F" w:rsidRPr="0017529C" w:rsidRDefault="00DE107F" w:rsidP="00DE107F">
      <w:pPr>
        <w:pStyle w:val="Paragraphedeliste"/>
        <w:numPr>
          <w:ilvl w:val="1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 xml:space="preserve">nécessaire oui/non, </w:t>
      </w:r>
    </w:p>
    <w:p w14:paraId="043DD7AA" w14:textId="77777777" w:rsidR="00DE107F" w:rsidRPr="0017529C" w:rsidRDefault="00DE107F" w:rsidP="00DE107F">
      <w:pPr>
        <w:pStyle w:val="Paragraphedeliste"/>
        <w:numPr>
          <w:ilvl w:val="1"/>
          <w:numId w:val="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17529C">
        <w:rPr>
          <w:rFonts w:asciiTheme="majorHAnsi" w:eastAsia="Times New Roman" w:hAnsiTheme="majorHAnsi" w:cstheme="majorHAnsi"/>
          <w:lang w:eastAsia="fr-FR"/>
        </w:rPr>
        <w:t>obtenue oui/non</w:t>
      </w:r>
    </w:p>
    <w:sectPr w:rsidR="00DE107F" w:rsidRPr="0017529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0790" w14:textId="77777777" w:rsidR="00F71CDA" w:rsidRDefault="00F71CDA" w:rsidP="0017529C">
      <w:pPr>
        <w:spacing w:after="0" w:line="240" w:lineRule="auto"/>
      </w:pPr>
      <w:r>
        <w:separator/>
      </w:r>
    </w:p>
  </w:endnote>
  <w:endnote w:type="continuationSeparator" w:id="0">
    <w:p w14:paraId="2B5902DA" w14:textId="77777777" w:rsidR="00F71CDA" w:rsidRDefault="00F71CDA" w:rsidP="00175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7963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386263" w14:textId="3B7DBE6E" w:rsidR="0017529C" w:rsidRDefault="0017529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BE4FB7" w14:textId="77777777" w:rsidR="0017529C" w:rsidRDefault="001752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85DC9" w14:textId="77777777" w:rsidR="00F71CDA" w:rsidRDefault="00F71CDA" w:rsidP="0017529C">
      <w:pPr>
        <w:spacing w:after="0" w:line="240" w:lineRule="auto"/>
      </w:pPr>
      <w:r>
        <w:separator/>
      </w:r>
    </w:p>
  </w:footnote>
  <w:footnote w:type="continuationSeparator" w:id="0">
    <w:p w14:paraId="5A08C275" w14:textId="77777777" w:rsidR="00F71CDA" w:rsidRDefault="00F71CDA" w:rsidP="00175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99B"/>
    <w:multiLevelType w:val="hybridMultilevel"/>
    <w:tmpl w:val="3A9E3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56E2"/>
    <w:multiLevelType w:val="hybridMultilevel"/>
    <w:tmpl w:val="C8F4E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A51CC"/>
    <w:multiLevelType w:val="hybridMultilevel"/>
    <w:tmpl w:val="7018C0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F3E6A"/>
    <w:multiLevelType w:val="multilevel"/>
    <w:tmpl w:val="67604A0E"/>
    <w:lvl w:ilvl="0">
      <w:start w:val="3"/>
      <w:numFmt w:val="upperRoman"/>
      <w:lvlText w:val="%1."/>
      <w:lvlJc w:val="right"/>
      <w:pPr>
        <w:tabs>
          <w:tab w:val="num" w:pos="502"/>
        </w:tabs>
        <w:ind w:left="502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222"/>
        </w:tabs>
        <w:ind w:left="1222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1942"/>
        </w:tabs>
        <w:ind w:left="1942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662"/>
        </w:tabs>
        <w:ind w:left="2662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382"/>
        </w:tabs>
        <w:ind w:left="3382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102"/>
        </w:tabs>
        <w:ind w:left="4102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4822"/>
        </w:tabs>
        <w:ind w:left="4822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542"/>
        </w:tabs>
        <w:ind w:left="5542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40BC253B"/>
    <w:multiLevelType w:val="hybridMultilevel"/>
    <w:tmpl w:val="1DEA20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B34F9"/>
    <w:multiLevelType w:val="hybridMultilevel"/>
    <w:tmpl w:val="E61A118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1B72537"/>
    <w:multiLevelType w:val="hybridMultilevel"/>
    <w:tmpl w:val="AB44C9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80A87"/>
    <w:multiLevelType w:val="hybridMultilevel"/>
    <w:tmpl w:val="9F806BB8"/>
    <w:lvl w:ilvl="0" w:tplc="DFE630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07C15"/>
    <w:multiLevelType w:val="hybridMultilevel"/>
    <w:tmpl w:val="55446A88"/>
    <w:lvl w:ilvl="0" w:tplc="235E1F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91163F"/>
    <w:multiLevelType w:val="hybridMultilevel"/>
    <w:tmpl w:val="5C8020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C6344"/>
    <w:multiLevelType w:val="hybridMultilevel"/>
    <w:tmpl w:val="69DC86B8"/>
    <w:lvl w:ilvl="0" w:tplc="6F440AD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8639ED"/>
    <w:multiLevelType w:val="hybridMultilevel"/>
    <w:tmpl w:val="ED2659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9"/>
  </w:num>
  <w:num w:numId="10">
    <w:abstractNumId w:val="6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84"/>
    <w:rsid w:val="000335D5"/>
    <w:rsid w:val="00033B4A"/>
    <w:rsid w:val="00034F14"/>
    <w:rsid w:val="00063320"/>
    <w:rsid w:val="00083CA3"/>
    <w:rsid w:val="000903BB"/>
    <w:rsid w:val="000E0901"/>
    <w:rsid w:val="000F3612"/>
    <w:rsid w:val="00102273"/>
    <w:rsid w:val="00134CBE"/>
    <w:rsid w:val="001577CF"/>
    <w:rsid w:val="001665F3"/>
    <w:rsid w:val="00166E50"/>
    <w:rsid w:val="0017529C"/>
    <w:rsid w:val="001C3B09"/>
    <w:rsid w:val="001D1978"/>
    <w:rsid w:val="001D22AF"/>
    <w:rsid w:val="001D6983"/>
    <w:rsid w:val="001E1A9D"/>
    <w:rsid w:val="001F3769"/>
    <w:rsid w:val="0023397A"/>
    <w:rsid w:val="0023479E"/>
    <w:rsid w:val="00236378"/>
    <w:rsid w:val="00242C08"/>
    <w:rsid w:val="002659D7"/>
    <w:rsid w:val="002669BA"/>
    <w:rsid w:val="00282D29"/>
    <w:rsid w:val="002B5FEF"/>
    <w:rsid w:val="002C109E"/>
    <w:rsid w:val="002D66F3"/>
    <w:rsid w:val="00304336"/>
    <w:rsid w:val="00325388"/>
    <w:rsid w:val="0035405D"/>
    <w:rsid w:val="0037008B"/>
    <w:rsid w:val="00374BFD"/>
    <w:rsid w:val="00396C79"/>
    <w:rsid w:val="003E7162"/>
    <w:rsid w:val="003F5810"/>
    <w:rsid w:val="0041453F"/>
    <w:rsid w:val="00425BF8"/>
    <w:rsid w:val="004338E8"/>
    <w:rsid w:val="004479AB"/>
    <w:rsid w:val="00467A3A"/>
    <w:rsid w:val="0047663D"/>
    <w:rsid w:val="004D6218"/>
    <w:rsid w:val="004F3079"/>
    <w:rsid w:val="00500D82"/>
    <w:rsid w:val="0051171B"/>
    <w:rsid w:val="00512B45"/>
    <w:rsid w:val="00533D7A"/>
    <w:rsid w:val="00541BFC"/>
    <w:rsid w:val="0054207C"/>
    <w:rsid w:val="0055422A"/>
    <w:rsid w:val="0058304F"/>
    <w:rsid w:val="00585908"/>
    <w:rsid w:val="005A41C7"/>
    <w:rsid w:val="005A73BA"/>
    <w:rsid w:val="005C326F"/>
    <w:rsid w:val="005C7B60"/>
    <w:rsid w:val="00601CB3"/>
    <w:rsid w:val="00610902"/>
    <w:rsid w:val="00612A7D"/>
    <w:rsid w:val="00624A40"/>
    <w:rsid w:val="00631572"/>
    <w:rsid w:val="00632C84"/>
    <w:rsid w:val="0065565D"/>
    <w:rsid w:val="00665A1B"/>
    <w:rsid w:val="006711AD"/>
    <w:rsid w:val="00675FC2"/>
    <w:rsid w:val="00693409"/>
    <w:rsid w:val="006A6410"/>
    <w:rsid w:val="006F7EEA"/>
    <w:rsid w:val="00702F12"/>
    <w:rsid w:val="00703862"/>
    <w:rsid w:val="0071687D"/>
    <w:rsid w:val="007248BB"/>
    <w:rsid w:val="0072503A"/>
    <w:rsid w:val="00727836"/>
    <w:rsid w:val="00753C98"/>
    <w:rsid w:val="007571BE"/>
    <w:rsid w:val="00767110"/>
    <w:rsid w:val="00773AB8"/>
    <w:rsid w:val="00786990"/>
    <w:rsid w:val="00791EB9"/>
    <w:rsid w:val="00795115"/>
    <w:rsid w:val="007B29F7"/>
    <w:rsid w:val="007C6158"/>
    <w:rsid w:val="007F5784"/>
    <w:rsid w:val="007F6913"/>
    <w:rsid w:val="007F706D"/>
    <w:rsid w:val="00816694"/>
    <w:rsid w:val="00835C52"/>
    <w:rsid w:val="00872EA8"/>
    <w:rsid w:val="00874BD9"/>
    <w:rsid w:val="00896196"/>
    <w:rsid w:val="008A024D"/>
    <w:rsid w:val="008C6B58"/>
    <w:rsid w:val="008F00BD"/>
    <w:rsid w:val="008F1075"/>
    <w:rsid w:val="0090388A"/>
    <w:rsid w:val="00931CD8"/>
    <w:rsid w:val="009373B7"/>
    <w:rsid w:val="00950254"/>
    <w:rsid w:val="00957DBC"/>
    <w:rsid w:val="009658A9"/>
    <w:rsid w:val="0097689B"/>
    <w:rsid w:val="009951B2"/>
    <w:rsid w:val="009967D9"/>
    <w:rsid w:val="009B6FBC"/>
    <w:rsid w:val="009C55BB"/>
    <w:rsid w:val="009E0D4D"/>
    <w:rsid w:val="009E14D7"/>
    <w:rsid w:val="009E1B06"/>
    <w:rsid w:val="009F4302"/>
    <w:rsid w:val="00A02C18"/>
    <w:rsid w:val="00A34CF2"/>
    <w:rsid w:val="00A445D2"/>
    <w:rsid w:val="00AC6F17"/>
    <w:rsid w:val="00AD6490"/>
    <w:rsid w:val="00AE0C99"/>
    <w:rsid w:val="00AE7FA7"/>
    <w:rsid w:val="00AF0799"/>
    <w:rsid w:val="00AF7B8E"/>
    <w:rsid w:val="00B271F5"/>
    <w:rsid w:val="00B4371A"/>
    <w:rsid w:val="00B47EC6"/>
    <w:rsid w:val="00B538FE"/>
    <w:rsid w:val="00B720CC"/>
    <w:rsid w:val="00B734EA"/>
    <w:rsid w:val="00B90454"/>
    <w:rsid w:val="00B96F42"/>
    <w:rsid w:val="00BA00BA"/>
    <w:rsid w:val="00BA1556"/>
    <w:rsid w:val="00BB1E68"/>
    <w:rsid w:val="00BF128F"/>
    <w:rsid w:val="00C01E9F"/>
    <w:rsid w:val="00C2402E"/>
    <w:rsid w:val="00C33EF3"/>
    <w:rsid w:val="00C72AD3"/>
    <w:rsid w:val="00C8533E"/>
    <w:rsid w:val="00CA07B6"/>
    <w:rsid w:val="00CA2050"/>
    <w:rsid w:val="00CB28F8"/>
    <w:rsid w:val="00CD4802"/>
    <w:rsid w:val="00CE1C4D"/>
    <w:rsid w:val="00CE6D74"/>
    <w:rsid w:val="00D16805"/>
    <w:rsid w:val="00D50273"/>
    <w:rsid w:val="00D64E2B"/>
    <w:rsid w:val="00D711C3"/>
    <w:rsid w:val="00D72852"/>
    <w:rsid w:val="00D76ADB"/>
    <w:rsid w:val="00D950F8"/>
    <w:rsid w:val="00DA0C10"/>
    <w:rsid w:val="00DA349C"/>
    <w:rsid w:val="00DE107F"/>
    <w:rsid w:val="00E312D5"/>
    <w:rsid w:val="00E72D89"/>
    <w:rsid w:val="00E76353"/>
    <w:rsid w:val="00E86581"/>
    <w:rsid w:val="00E94DA8"/>
    <w:rsid w:val="00EA2E69"/>
    <w:rsid w:val="00ED2BFE"/>
    <w:rsid w:val="00EE2B0F"/>
    <w:rsid w:val="00F011DB"/>
    <w:rsid w:val="00F269B3"/>
    <w:rsid w:val="00F31AD8"/>
    <w:rsid w:val="00F50F76"/>
    <w:rsid w:val="00F55440"/>
    <w:rsid w:val="00F60E96"/>
    <w:rsid w:val="00F6152F"/>
    <w:rsid w:val="00F71CDA"/>
    <w:rsid w:val="00F851C2"/>
    <w:rsid w:val="00F86202"/>
    <w:rsid w:val="00FE16F1"/>
    <w:rsid w:val="00FE2ACF"/>
    <w:rsid w:val="00FF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13A0"/>
  <w15:chartTrackingRefBased/>
  <w15:docId w15:val="{19E2F211-4A63-43A3-9F68-D8462E6E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32C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2E6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EA2E69"/>
    <w:pPr>
      <w:spacing w:before="100" w:beforeAutospacing="1" w:after="119" w:line="240" w:lineRule="auto"/>
    </w:pPr>
    <w:rPr>
      <w:rFonts w:ascii="Times New Roman" w:eastAsia="Times New Roman" w:hAnsi="Times New Roman" w:cs="Times New Roman"/>
      <w:lang w:eastAsia="fr-FR"/>
    </w:rPr>
  </w:style>
  <w:style w:type="table" w:styleId="Grilledutableau">
    <w:name w:val="Table Grid"/>
    <w:basedOn w:val="TableauNormal"/>
    <w:uiPriority w:val="39"/>
    <w:rsid w:val="00773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6315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1572"/>
    <w:pPr>
      <w:spacing w:after="200" w:line="276" w:lineRule="auto"/>
    </w:pPr>
    <w:rPr>
      <w:rFonts w:ascii="Calibri" w:eastAsiaTheme="minorEastAsia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31572"/>
    <w:rPr>
      <w:rFonts w:ascii="Calibri" w:eastAsiaTheme="minorEastAsia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1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157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5C326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6FBC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6FBC"/>
    <w:rPr>
      <w:rFonts w:ascii="Calibri" w:eastAsiaTheme="minorEastAsia" w:hAnsi="Calibri" w:cs="Times New Roman"/>
      <w:b/>
      <w:bCs/>
      <w:sz w:val="20"/>
      <w:szCs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E0901"/>
  </w:style>
  <w:style w:type="paragraph" w:styleId="Rvision">
    <w:name w:val="Revision"/>
    <w:hidden/>
    <w:uiPriority w:val="99"/>
    <w:semiHidden/>
    <w:rsid w:val="00D711C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175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529C"/>
  </w:style>
  <w:style w:type="paragraph" w:styleId="Pieddepage">
    <w:name w:val="footer"/>
    <w:basedOn w:val="Normal"/>
    <w:link w:val="PieddepageCar"/>
    <w:uiPriority w:val="99"/>
    <w:unhideWhenUsed/>
    <w:rsid w:val="00175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5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709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LECOQ Laure-emmanuelle</dc:creator>
  <cp:keywords/>
  <dc:description/>
  <cp:lastModifiedBy>ROMERO Xavier</cp:lastModifiedBy>
  <cp:revision>8</cp:revision>
  <dcterms:created xsi:type="dcterms:W3CDTF">2025-02-03T15:47:00Z</dcterms:created>
  <dcterms:modified xsi:type="dcterms:W3CDTF">2025-02-03T16:01:00Z</dcterms:modified>
</cp:coreProperties>
</file>